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747AB" w14:textId="77777777" w:rsidR="00BD597A" w:rsidRDefault="00BD597A" w:rsidP="00636F9D">
      <w:pPr>
        <w:ind w:left="-138"/>
        <w:rPr>
          <w:rtl/>
        </w:rPr>
      </w:pPr>
      <w:r>
        <w:rPr>
          <w:rtl/>
        </w:rPr>
        <w:t>1-ملخص تنفيذي</w:t>
      </w:r>
    </w:p>
    <w:p w14:paraId="3DB54110" w14:textId="77777777" w:rsidR="00BD597A" w:rsidRDefault="00BD597A" w:rsidP="00636F9D">
      <w:pPr>
        <w:ind w:left="-138"/>
        <w:rPr>
          <w:rtl/>
        </w:rPr>
      </w:pPr>
    </w:p>
    <w:p w14:paraId="6D8DE9C3" w14:textId="6AB62FF4" w:rsidR="00BD597A" w:rsidRDefault="00BD597A" w:rsidP="00636F9D">
      <w:pPr>
        <w:ind w:left="-138"/>
        <w:rPr>
          <w:rtl/>
        </w:rPr>
      </w:pPr>
      <w:r>
        <w:rPr>
          <w:rFonts w:cs="Arial"/>
          <w:rtl/>
        </w:rPr>
        <w:t>•</w:t>
      </w:r>
      <w:r>
        <w:rPr>
          <w:rFonts w:cs="Arial"/>
          <w:rtl/>
        </w:rPr>
        <w:tab/>
        <w:t xml:space="preserve">تواجه مصر حاليًا تحديًا كبيرًا في قدرات الخريجين الجدد خاصة من الجامعات الحكومية. بالإضافة إلى معدل البطالة الذي زاد بشكل واضح وبلغت 16٪ بعد الثورة. هذا يخلق فجوة بين موارد الشركات من حيث المتطلبات والموارد المتاحة في السوق. ستعمل "اكاديمية التطوير والتعلم" على </w:t>
      </w:r>
      <w:r w:rsidR="001D4A32">
        <w:rPr>
          <w:rFonts w:cs="Arial" w:hint="cs"/>
          <w:rtl/>
        </w:rPr>
        <w:t>انتهاز</w:t>
      </w:r>
      <w:r>
        <w:rPr>
          <w:rFonts w:cs="Arial"/>
          <w:rtl/>
        </w:rPr>
        <w:t xml:space="preserve"> تلك الفرصة التجارية كبيرة لسد هذه الفجوة. "اكاديمية التطوير والتعلم" هي شركة ناشئة ستكون شركة مساهمة مقفلة مع ثلاثة مؤسسين وتعتبر ككيان قانوني منفصل مع شركة ماسترز مصر كمساهم </w:t>
      </w:r>
      <w:r w:rsidR="001D4A32">
        <w:rPr>
          <w:rFonts w:cs="Arial" w:hint="cs"/>
          <w:rtl/>
        </w:rPr>
        <w:t>رئيسي،</w:t>
      </w:r>
      <w:r>
        <w:rPr>
          <w:rFonts w:cs="Arial"/>
          <w:rtl/>
        </w:rPr>
        <w:t xml:space="preserve"> سيتم دمجها من خلال عملية التسجيل التي تم إجراؤها بموجب قانون الشركات المصري.</w:t>
      </w:r>
    </w:p>
    <w:p w14:paraId="784DCDB4" w14:textId="77777777" w:rsidR="00BD597A" w:rsidRDefault="00BD597A" w:rsidP="00636F9D">
      <w:pPr>
        <w:ind w:left="-138"/>
        <w:rPr>
          <w:rtl/>
        </w:rPr>
      </w:pPr>
    </w:p>
    <w:p w14:paraId="5BD979EF" w14:textId="20EF5844" w:rsidR="00BD597A" w:rsidRDefault="00BD597A" w:rsidP="00636F9D">
      <w:pPr>
        <w:ind w:left="-138"/>
        <w:rPr>
          <w:rtl/>
        </w:rPr>
      </w:pPr>
      <w:r>
        <w:rPr>
          <w:rFonts w:cs="Arial"/>
          <w:rtl/>
        </w:rPr>
        <w:t>•</w:t>
      </w:r>
      <w:r>
        <w:rPr>
          <w:rFonts w:cs="Arial"/>
          <w:rtl/>
        </w:rPr>
        <w:tab/>
        <w:t xml:space="preserve">هدفنا هو دعم مصر لتقليل معدل بطالة الخريجين بالإضافة إلى </w:t>
      </w:r>
      <w:r w:rsidR="001D4A32">
        <w:rPr>
          <w:rFonts w:cs="Arial" w:hint="cs"/>
          <w:rtl/>
        </w:rPr>
        <w:t>ذلك؛</w:t>
      </w:r>
      <w:r>
        <w:rPr>
          <w:rFonts w:cs="Arial"/>
          <w:rtl/>
        </w:rPr>
        <w:t xml:space="preserve"> سنقوم بتطويرهم جيدًا بالمهارات المطلوبة والمعرفة والقدرات التي تهدف لتعزيز قدراتهم في العثور على الوظيفة المناسبة التي تتناسب مع قدراتهم كمستوى مبتدئ في العمل مع أحد شركائنا في الصناعة متعددي الجنسيات والدوليين والمحليين. </w:t>
      </w:r>
    </w:p>
    <w:p w14:paraId="4127B64B" w14:textId="77777777" w:rsidR="00BD597A" w:rsidRDefault="00BD597A" w:rsidP="00636F9D">
      <w:pPr>
        <w:ind w:left="-138"/>
        <w:rPr>
          <w:rtl/>
        </w:rPr>
      </w:pPr>
    </w:p>
    <w:p w14:paraId="2B892760" w14:textId="2FC8841C" w:rsidR="00BD597A" w:rsidRDefault="00BD597A" w:rsidP="00636F9D">
      <w:pPr>
        <w:ind w:left="-138"/>
        <w:rPr>
          <w:rtl/>
        </w:rPr>
      </w:pPr>
      <w:r>
        <w:rPr>
          <w:rFonts w:cs="Arial"/>
          <w:rtl/>
        </w:rPr>
        <w:t>•</w:t>
      </w:r>
      <w:r>
        <w:rPr>
          <w:rFonts w:cs="Arial"/>
          <w:rtl/>
        </w:rPr>
        <w:tab/>
        <w:t xml:space="preserve">يمكن القيام بذلك من خلال إنشاء "اكاديمية التطوير والتعلم" التي ستوفر خدمات التقييم والتدريب للخريجين الجدد من الجامعات المحلية في </w:t>
      </w:r>
      <w:r w:rsidR="001D4A32">
        <w:rPr>
          <w:rFonts w:cs="Arial" w:hint="cs"/>
          <w:rtl/>
        </w:rPr>
        <w:t>مصر،</w:t>
      </w:r>
      <w:r>
        <w:rPr>
          <w:rFonts w:cs="Arial"/>
          <w:rtl/>
        </w:rPr>
        <w:t xml:space="preserve"> وسنضع أنفسنا في السوق من أجل تنمية المواهب للخريجين </w:t>
      </w:r>
      <w:r w:rsidR="001D4A32">
        <w:rPr>
          <w:rFonts w:cs="Arial" w:hint="cs"/>
          <w:rtl/>
        </w:rPr>
        <w:t>والقيام</w:t>
      </w:r>
      <w:r>
        <w:rPr>
          <w:rFonts w:cs="Arial"/>
          <w:rtl/>
        </w:rPr>
        <w:t xml:space="preserve"> بحلقة الوصل بين الخريجين الجدد وشركاء </w:t>
      </w:r>
      <w:r w:rsidR="001D4A32">
        <w:rPr>
          <w:rFonts w:cs="Arial" w:hint="cs"/>
          <w:rtl/>
        </w:rPr>
        <w:t>الصناعة،</w:t>
      </w:r>
      <w:r>
        <w:rPr>
          <w:rFonts w:cs="Arial"/>
          <w:rtl/>
        </w:rPr>
        <w:t xml:space="preserve"> هذا من خلال تقديم خدمة مجانية لشركائنا في الصناعة ودعم الخريجين الجدد للحصول على فهم أفضل لوظائف العمل المفضلة لديهم يمكن أن يقودهم إلى مسار وظيفي ناجح.</w:t>
      </w:r>
    </w:p>
    <w:p w14:paraId="47B85655" w14:textId="77777777" w:rsidR="00BD597A" w:rsidRDefault="00BD597A" w:rsidP="00636F9D">
      <w:pPr>
        <w:ind w:left="-138"/>
        <w:rPr>
          <w:rtl/>
        </w:rPr>
      </w:pPr>
      <w:r>
        <w:rPr>
          <w:rFonts w:cs="Arial"/>
          <w:rtl/>
        </w:rPr>
        <w:t>•</w:t>
      </w:r>
      <w:r>
        <w:rPr>
          <w:rFonts w:cs="Arial"/>
          <w:rtl/>
        </w:rPr>
        <w:tab/>
        <w:t>سيتم استخدام استثمار بدء التشغيل 2414000 جنيه مصري في شراء أصول جديدة (أثاث وتكنولوجيا الأجهزة) ورسوم التسجيل القانوني.</w:t>
      </w:r>
    </w:p>
    <w:p w14:paraId="05D4C729" w14:textId="77777777" w:rsidR="00BD597A" w:rsidRDefault="00BD597A" w:rsidP="00636F9D">
      <w:pPr>
        <w:ind w:left="-138"/>
        <w:rPr>
          <w:rtl/>
        </w:rPr>
      </w:pPr>
    </w:p>
    <w:p w14:paraId="4EE91FEC" w14:textId="77777777" w:rsidR="00BD597A" w:rsidRDefault="00BD597A" w:rsidP="00636F9D">
      <w:pPr>
        <w:ind w:left="-138"/>
        <w:rPr>
          <w:rtl/>
        </w:rPr>
      </w:pPr>
    </w:p>
    <w:p w14:paraId="1B3F95C3" w14:textId="581AB6B6" w:rsidR="00DA653F" w:rsidRDefault="00BD597A" w:rsidP="00636F9D">
      <w:pPr>
        <w:ind w:left="-138"/>
        <w:rPr>
          <w:rtl/>
        </w:rPr>
      </w:pPr>
      <w:r>
        <w:rPr>
          <w:rFonts w:cs="Arial"/>
          <w:rtl/>
        </w:rPr>
        <w:t>•</w:t>
      </w:r>
      <w:r>
        <w:rPr>
          <w:rFonts w:cs="Arial"/>
          <w:rtl/>
        </w:rPr>
        <w:tab/>
        <w:t>ماسترز مصر لتطوير المشاريع التعليمية والترفيهية ستكون مساهما بنسبة 60٪ (1448400 جنيه مصري) ونتطلع إلى الحصول على قرض بنكي يغطي 40٪ (جنيه مصري) 965600</w:t>
      </w:r>
    </w:p>
    <w:p w14:paraId="13E05304" w14:textId="1FDD6D56" w:rsidR="00BD597A" w:rsidRDefault="00BD597A" w:rsidP="00636F9D">
      <w:pPr>
        <w:rPr>
          <w:rtl/>
        </w:rPr>
      </w:pPr>
      <w:r>
        <w:rPr>
          <w:rtl/>
        </w:rPr>
        <w:br w:type="page"/>
      </w:r>
    </w:p>
    <w:p w14:paraId="059E99AA" w14:textId="77777777" w:rsidR="00BD597A" w:rsidRPr="00BD597A" w:rsidRDefault="00BD597A" w:rsidP="00636F9D">
      <w:pPr>
        <w:ind w:left="-138"/>
        <w:rPr>
          <w:rtl/>
        </w:rPr>
      </w:pPr>
      <w:r w:rsidRPr="00BD597A">
        <w:rPr>
          <w:rtl/>
        </w:rPr>
        <w:lastRenderedPageBreak/>
        <w:t>2-فلسفة الشركة</w:t>
      </w:r>
    </w:p>
    <w:p w14:paraId="3079B400" w14:textId="77777777" w:rsidR="00BD597A" w:rsidRDefault="00BD597A" w:rsidP="00636F9D">
      <w:pPr>
        <w:ind w:left="-138"/>
        <w:rPr>
          <w:rtl/>
        </w:rPr>
      </w:pPr>
      <w:r>
        <w:rPr>
          <w:rFonts w:cs="Arial"/>
          <w:rtl/>
        </w:rPr>
        <w:t>•</w:t>
      </w:r>
      <w:r>
        <w:rPr>
          <w:rFonts w:cs="Arial"/>
          <w:rtl/>
        </w:rPr>
        <w:tab/>
      </w:r>
      <w:r w:rsidRPr="00BD597A">
        <w:rPr>
          <w:rStyle w:val="Heading2Char"/>
          <w:rtl/>
        </w:rPr>
        <w:t>مهمة</w:t>
      </w:r>
    </w:p>
    <w:p w14:paraId="47FB220A" w14:textId="62CBDDD9" w:rsidR="00BD597A" w:rsidRDefault="00BD597A" w:rsidP="00636F9D">
      <w:pPr>
        <w:ind w:left="-138"/>
        <w:rPr>
          <w:rtl/>
        </w:rPr>
      </w:pPr>
      <w:r>
        <w:rPr>
          <w:rFonts w:cs="Arial"/>
          <w:rtl/>
        </w:rPr>
        <w:t xml:space="preserve">نحن ندعم الخريجين الجدد من الجامعات المحلية في مصر للعثور على الوظيفة المناسبة مع شركائنا في الصناعة من خلال توفير خدمات التدريب </w:t>
      </w:r>
      <w:r w:rsidR="001D4A32">
        <w:rPr>
          <w:rFonts w:cs="Arial" w:hint="cs"/>
          <w:rtl/>
        </w:rPr>
        <w:t>والتقييم</w:t>
      </w:r>
      <w:r>
        <w:rPr>
          <w:rFonts w:cs="Arial"/>
          <w:rtl/>
        </w:rPr>
        <w:t xml:space="preserve"> الجيدة.</w:t>
      </w:r>
    </w:p>
    <w:p w14:paraId="0855C2C3" w14:textId="77777777" w:rsidR="00BD597A" w:rsidRDefault="00BD597A" w:rsidP="00636F9D">
      <w:pPr>
        <w:ind w:left="-138"/>
        <w:rPr>
          <w:rtl/>
        </w:rPr>
      </w:pPr>
    </w:p>
    <w:p w14:paraId="5D1D603F" w14:textId="77777777" w:rsidR="00BD597A" w:rsidRDefault="00BD597A" w:rsidP="00636F9D">
      <w:pPr>
        <w:ind w:left="-138"/>
        <w:rPr>
          <w:rtl/>
        </w:rPr>
      </w:pPr>
      <w:r>
        <w:rPr>
          <w:rFonts w:cs="Arial"/>
          <w:rtl/>
        </w:rPr>
        <w:t>•</w:t>
      </w:r>
      <w:r>
        <w:rPr>
          <w:rFonts w:cs="Arial"/>
          <w:rtl/>
        </w:rPr>
        <w:tab/>
      </w:r>
      <w:r w:rsidRPr="00BD597A">
        <w:rPr>
          <w:rStyle w:val="Heading2Char"/>
          <w:rtl/>
        </w:rPr>
        <w:t>الرؤية</w:t>
      </w:r>
    </w:p>
    <w:p w14:paraId="4B022D93" w14:textId="6BBDFAD0" w:rsidR="00BD597A" w:rsidRDefault="00BD597A" w:rsidP="00636F9D">
      <w:pPr>
        <w:ind w:left="-138"/>
        <w:rPr>
          <w:rtl/>
        </w:rPr>
      </w:pPr>
      <w:r>
        <w:rPr>
          <w:rFonts w:cs="Arial"/>
          <w:rtl/>
        </w:rPr>
        <w:t xml:space="preserve">أن نكون الشريك الرائد في تنمية المواهب والذي يعمل على رفع مستوى مهاراتهم </w:t>
      </w:r>
      <w:r w:rsidR="001D4A32">
        <w:rPr>
          <w:rFonts w:cs="Arial" w:hint="cs"/>
          <w:rtl/>
        </w:rPr>
        <w:t>وامكانياتهم</w:t>
      </w:r>
      <w:r>
        <w:rPr>
          <w:rFonts w:cs="Arial"/>
          <w:rtl/>
        </w:rPr>
        <w:t xml:space="preserve"> من خلال تأهيل جيل جديد مدرب في مصر.</w:t>
      </w:r>
    </w:p>
    <w:p w14:paraId="2D9B2E54" w14:textId="77777777" w:rsidR="00BD597A" w:rsidRDefault="00BD597A" w:rsidP="00636F9D">
      <w:pPr>
        <w:ind w:left="-138"/>
        <w:rPr>
          <w:rtl/>
        </w:rPr>
      </w:pPr>
    </w:p>
    <w:p w14:paraId="354D22C2" w14:textId="77777777" w:rsidR="00BD597A" w:rsidRDefault="00BD597A" w:rsidP="00636F9D">
      <w:pPr>
        <w:ind w:left="-138"/>
        <w:rPr>
          <w:rtl/>
        </w:rPr>
      </w:pPr>
      <w:r>
        <w:rPr>
          <w:rFonts w:cs="Arial"/>
          <w:rtl/>
        </w:rPr>
        <w:t>•</w:t>
      </w:r>
      <w:r>
        <w:rPr>
          <w:rFonts w:cs="Arial"/>
          <w:rtl/>
        </w:rPr>
        <w:tab/>
      </w:r>
      <w:r w:rsidRPr="00BD597A">
        <w:rPr>
          <w:rStyle w:val="Heading2Char"/>
          <w:rtl/>
        </w:rPr>
        <w:t>الثقافة</w:t>
      </w:r>
    </w:p>
    <w:p w14:paraId="6B3B48F0" w14:textId="6B4C8500" w:rsidR="00BD597A" w:rsidRDefault="00BD597A" w:rsidP="00636F9D">
      <w:pPr>
        <w:ind w:left="-138"/>
        <w:rPr>
          <w:rtl/>
        </w:rPr>
      </w:pPr>
      <w:r>
        <w:rPr>
          <w:rFonts w:cs="Arial"/>
          <w:rtl/>
        </w:rPr>
        <w:t xml:space="preserve">تنعكس شخصية شركتنا من خلال أعضاء الفريق الذين يعملون فيها وعلى كل مستوى من مستويات </w:t>
      </w:r>
      <w:r w:rsidR="001D4A32">
        <w:rPr>
          <w:rFonts w:cs="Arial" w:hint="cs"/>
          <w:rtl/>
        </w:rPr>
        <w:t>المنظمة،</w:t>
      </w:r>
      <w:r>
        <w:rPr>
          <w:rFonts w:cs="Arial"/>
          <w:rtl/>
        </w:rPr>
        <w:t xml:space="preserve"> نحن نؤمن بخدمتنا التي سنقدمها للمجتمع ودعم القادة </w:t>
      </w:r>
      <w:r w:rsidR="001D4A32">
        <w:rPr>
          <w:rFonts w:cs="Arial" w:hint="cs"/>
          <w:rtl/>
        </w:rPr>
        <w:t>القادمين،</w:t>
      </w:r>
      <w:r>
        <w:rPr>
          <w:rFonts w:cs="Arial"/>
          <w:rtl/>
        </w:rPr>
        <w:t xml:space="preserve"> لقد قمنا بتطوير فلسفتنا من خلال التركيز على قواعد وسلوكيات </w:t>
      </w:r>
      <w:r w:rsidR="001D4A32">
        <w:rPr>
          <w:rFonts w:cs="Arial" w:hint="cs"/>
          <w:rtl/>
        </w:rPr>
        <w:t>القيادة،</w:t>
      </w:r>
      <w:r>
        <w:rPr>
          <w:rFonts w:cs="Arial"/>
          <w:rtl/>
        </w:rPr>
        <w:t xml:space="preserve"> نعتمد على قدرات </w:t>
      </w:r>
      <w:r w:rsidR="001D4A32">
        <w:rPr>
          <w:rFonts w:cs="Arial" w:hint="cs"/>
          <w:rtl/>
        </w:rPr>
        <w:t>الجميع،</w:t>
      </w:r>
      <w:r>
        <w:rPr>
          <w:rFonts w:cs="Arial"/>
          <w:rtl/>
        </w:rPr>
        <w:t xml:space="preserve"> الجميع يتعاون بعمق لضمان أننا سنحقق رؤيتنا خلال الخمسة سنوات المقبلة، سوف نجعل الأهداف الفردية تتماشى مع أهداف </w:t>
      </w:r>
      <w:r w:rsidR="001D4A32">
        <w:rPr>
          <w:rFonts w:cs="Arial" w:hint="cs"/>
          <w:rtl/>
        </w:rPr>
        <w:t>المنظمة،</w:t>
      </w:r>
      <w:r>
        <w:rPr>
          <w:rFonts w:cs="Arial"/>
          <w:rtl/>
        </w:rPr>
        <w:t xml:space="preserve"> سوف نركز على تصميم الشركة داخليًا </w:t>
      </w:r>
      <w:r w:rsidR="001D4A32">
        <w:rPr>
          <w:rFonts w:cs="Arial" w:hint="cs"/>
          <w:rtl/>
        </w:rPr>
        <w:t>وجعلها</w:t>
      </w:r>
      <w:r>
        <w:rPr>
          <w:rFonts w:cs="Arial"/>
          <w:rtl/>
        </w:rPr>
        <w:t xml:space="preserve"> تسير جنبًا إلى جنب مع النظام للتأكد من أن بيئة المنظمة ستدعم قيادتنا </w:t>
      </w:r>
      <w:proofErr w:type="gramStart"/>
      <w:r>
        <w:rPr>
          <w:rFonts w:cs="Arial"/>
          <w:rtl/>
        </w:rPr>
        <w:t>و ثقافتنا</w:t>
      </w:r>
      <w:proofErr w:type="gramEnd"/>
      <w:r>
        <w:rPr>
          <w:rFonts w:cs="Arial"/>
          <w:rtl/>
        </w:rPr>
        <w:t>.</w:t>
      </w:r>
    </w:p>
    <w:p w14:paraId="5C69FE92" w14:textId="68B4D58D" w:rsidR="00BD597A" w:rsidRDefault="00BD597A" w:rsidP="00636F9D">
      <w:pPr>
        <w:ind w:left="-138"/>
        <w:rPr>
          <w:rtl/>
        </w:rPr>
      </w:pPr>
      <w:r>
        <w:rPr>
          <w:rFonts w:cs="Arial"/>
          <w:rtl/>
        </w:rPr>
        <w:t xml:space="preserve">سنجعل كل عضو في الفريق يدعم أعضاء الفريق </w:t>
      </w:r>
      <w:r w:rsidR="001D4A32">
        <w:rPr>
          <w:rFonts w:cs="Arial" w:hint="cs"/>
          <w:rtl/>
        </w:rPr>
        <w:t>الآخرين،</w:t>
      </w:r>
      <w:r>
        <w:rPr>
          <w:rFonts w:cs="Arial"/>
          <w:rtl/>
        </w:rPr>
        <w:t xml:space="preserve"> وسنعمل على تطوير بعضنا البعض من اجل النجاح كفريق واحد.</w:t>
      </w:r>
    </w:p>
    <w:p w14:paraId="695809B8" w14:textId="1B440CB3" w:rsidR="00BD597A" w:rsidRDefault="00BD597A" w:rsidP="00636F9D">
      <w:pPr>
        <w:ind w:left="-138"/>
        <w:rPr>
          <w:rtl/>
        </w:rPr>
      </w:pPr>
      <w:r>
        <w:rPr>
          <w:rFonts w:cs="Arial"/>
          <w:rtl/>
        </w:rPr>
        <w:t xml:space="preserve">نحن كشركة رائدة في مجال المواهب </w:t>
      </w:r>
      <w:r w:rsidR="001D4A32">
        <w:rPr>
          <w:rFonts w:cs="Arial" w:hint="cs"/>
          <w:rtl/>
        </w:rPr>
        <w:t>والتطوير،</w:t>
      </w:r>
      <w:r>
        <w:rPr>
          <w:rFonts w:cs="Arial"/>
          <w:rtl/>
        </w:rPr>
        <w:t xml:space="preserve"> سوف نستخدم نظام إدارة الأداء من أجل</w:t>
      </w:r>
    </w:p>
    <w:p w14:paraId="7179BA26" w14:textId="77777777" w:rsidR="00BD597A" w:rsidRDefault="00BD597A" w:rsidP="00636F9D">
      <w:pPr>
        <w:ind w:left="-138"/>
        <w:rPr>
          <w:rtl/>
        </w:rPr>
      </w:pPr>
      <w:r>
        <w:rPr>
          <w:rFonts w:cs="Arial"/>
          <w:rtl/>
        </w:rPr>
        <w:t>إدارة أداء أعضاء الفريق والمنظمة.</w:t>
      </w:r>
    </w:p>
    <w:p w14:paraId="65E729A1" w14:textId="7440EBA3" w:rsidR="00BD597A" w:rsidRDefault="00BD597A" w:rsidP="00636F9D">
      <w:pPr>
        <w:ind w:left="-138"/>
        <w:rPr>
          <w:rtl/>
        </w:rPr>
      </w:pPr>
      <w:r>
        <w:rPr>
          <w:rFonts w:cs="Arial"/>
          <w:rtl/>
        </w:rPr>
        <w:t xml:space="preserve">بصفتنا إدارة </w:t>
      </w:r>
      <w:r w:rsidR="001D4A32">
        <w:rPr>
          <w:rFonts w:cs="Arial" w:hint="cs"/>
          <w:rtl/>
        </w:rPr>
        <w:t>عليا،</w:t>
      </w:r>
      <w:r>
        <w:rPr>
          <w:rFonts w:cs="Arial"/>
          <w:rtl/>
        </w:rPr>
        <w:t xml:space="preserve"> سوف نستخدم نموذج فرانك غرينا للتأكد من تحسين الثقافة:</w:t>
      </w:r>
    </w:p>
    <w:p w14:paraId="7034FFFE" w14:textId="165690D9" w:rsidR="00BD597A" w:rsidRDefault="00BD597A" w:rsidP="001D4A32">
      <w:pPr>
        <w:pStyle w:val="ListParagraph"/>
        <w:numPr>
          <w:ilvl w:val="0"/>
          <w:numId w:val="2"/>
        </w:numPr>
        <w:rPr>
          <w:rtl/>
        </w:rPr>
      </w:pPr>
      <w:r w:rsidRPr="001D4A32">
        <w:rPr>
          <w:rFonts w:cs="Arial"/>
          <w:rtl/>
        </w:rPr>
        <w:t>توفير شعور بالإلحاح والمبادرة في جميع مستويات المنظمة.</w:t>
      </w:r>
    </w:p>
    <w:p w14:paraId="3C4DB2CD" w14:textId="122B9B3D" w:rsidR="00BD597A" w:rsidRDefault="00BD597A" w:rsidP="001D4A32">
      <w:pPr>
        <w:pStyle w:val="ListParagraph"/>
        <w:numPr>
          <w:ilvl w:val="0"/>
          <w:numId w:val="2"/>
        </w:numPr>
        <w:rPr>
          <w:rtl/>
        </w:rPr>
      </w:pPr>
      <w:r w:rsidRPr="001D4A32">
        <w:rPr>
          <w:rFonts w:cs="Arial"/>
          <w:rtl/>
        </w:rPr>
        <w:t>تقديم الأهداف والقياسات.</w:t>
      </w:r>
    </w:p>
    <w:p w14:paraId="0BD1424F" w14:textId="5C51FF58" w:rsidR="00BD597A" w:rsidRDefault="00BD597A" w:rsidP="001D4A32">
      <w:pPr>
        <w:pStyle w:val="ListParagraph"/>
        <w:numPr>
          <w:ilvl w:val="0"/>
          <w:numId w:val="2"/>
        </w:numPr>
        <w:rPr>
          <w:rtl/>
        </w:rPr>
      </w:pPr>
      <w:r w:rsidRPr="001D4A32">
        <w:rPr>
          <w:rFonts w:cs="Arial"/>
          <w:rtl/>
        </w:rPr>
        <w:t>تقديم دليل على قيادة الإدارة العليا.</w:t>
      </w:r>
    </w:p>
    <w:p w14:paraId="75E99063" w14:textId="1A58B351" w:rsidR="00BD597A" w:rsidRDefault="00BD597A" w:rsidP="001D4A32">
      <w:pPr>
        <w:pStyle w:val="ListParagraph"/>
        <w:numPr>
          <w:ilvl w:val="0"/>
          <w:numId w:val="2"/>
        </w:numPr>
        <w:rPr>
          <w:rtl/>
        </w:rPr>
      </w:pPr>
      <w:r w:rsidRPr="001D4A32">
        <w:rPr>
          <w:rFonts w:cs="Arial"/>
          <w:rtl/>
        </w:rPr>
        <w:t>توفير التطوير الذاتي والتمكين.</w:t>
      </w:r>
    </w:p>
    <w:p w14:paraId="1C550EF1" w14:textId="603CC51E" w:rsidR="00BD597A" w:rsidRDefault="00BD597A" w:rsidP="001D4A32">
      <w:pPr>
        <w:pStyle w:val="ListParagraph"/>
        <w:numPr>
          <w:ilvl w:val="0"/>
          <w:numId w:val="2"/>
        </w:numPr>
        <w:rPr>
          <w:rtl/>
        </w:rPr>
      </w:pPr>
      <w:r w:rsidRPr="001D4A32">
        <w:rPr>
          <w:rFonts w:cs="Arial"/>
          <w:rtl/>
        </w:rPr>
        <w:t>المشاركة</w:t>
      </w:r>
    </w:p>
    <w:p w14:paraId="0CB84E84" w14:textId="6D06B9CF" w:rsidR="00BD597A" w:rsidRDefault="00BD597A" w:rsidP="001D4A32">
      <w:pPr>
        <w:pStyle w:val="ListParagraph"/>
        <w:numPr>
          <w:ilvl w:val="0"/>
          <w:numId w:val="2"/>
        </w:numPr>
      </w:pPr>
      <w:r w:rsidRPr="001D4A32">
        <w:rPr>
          <w:rFonts w:cs="Arial"/>
          <w:rtl/>
        </w:rPr>
        <w:t>التقدير والمكافآت</w:t>
      </w:r>
    </w:p>
    <w:p w14:paraId="4218B57F" w14:textId="77777777" w:rsidR="00BD597A" w:rsidRDefault="00BD597A" w:rsidP="00636F9D">
      <w:r>
        <w:br w:type="page"/>
      </w:r>
    </w:p>
    <w:p w14:paraId="1FFCE946" w14:textId="77777777" w:rsidR="00636F9D" w:rsidRPr="00464A47" w:rsidRDefault="00636F9D" w:rsidP="00636F9D">
      <w:pPr>
        <w:rPr>
          <w:rtl/>
        </w:rPr>
      </w:pPr>
      <w:bookmarkStart w:id="0" w:name="_Toc71069557"/>
      <w:bookmarkStart w:id="1" w:name="_Toc71069746"/>
      <w:bookmarkStart w:id="2" w:name="_Toc71069943"/>
      <w:bookmarkStart w:id="3" w:name="_Toc71069993"/>
      <w:bookmarkStart w:id="4" w:name="_Toc79160884"/>
      <w:bookmarkStart w:id="5" w:name="_Toc79161209"/>
      <w:r w:rsidRPr="00464A47">
        <w:rPr>
          <w:rtl/>
          <w:lang w:bidi="ar-EG"/>
        </w:rPr>
        <w:lastRenderedPageBreak/>
        <w:t>3-</w:t>
      </w:r>
      <w:r w:rsidRPr="00464A47">
        <w:rPr>
          <w:rtl/>
        </w:rPr>
        <w:t>وصف الشركة</w:t>
      </w:r>
      <w:bookmarkEnd w:id="0"/>
      <w:bookmarkEnd w:id="1"/>
      <w:bookmarkEnd w:id="2"/>
      <w:bookmarkEnd w:id="3"/>
      <w:bookmarkEnd w:id="4"/>
      <w:bookmarkEnd w:id="5"/>
    </w:p>
    <w:p w14:paraId="448DD861" w14:textId="77777777" w:rsidR="00636F9D" w:rsidRPr="00464A47" w:rsidRDefault="00636F9D" w:rsidP="00636F9D">
      <w:pPr>
        <w:rPr>
          <w:rFonts w:asciiTheme="minorBidi" w:hAnsiTheme="minorBidi"/>
          <w:lang w:bidi="ar-EG"/>
        </w:rPr>
      </w:pPr>
    </w:p>
    <w:p w14:paraId="10B2D2B0" w14:textId="77777777" w:rsidR="00636F9D" w:rsidRPr="00464A47" w:rsidRDefault="00636F9D" w:rsidP="00636F9D">
      <w:bookmarkStart w:id="6" w:name="_Toc71069558"/>
      <w:bookmarkStart w:id="7" w:name="_Toc71069747"/>
      <w:bookmarkStart w:id="8" w:name="_Toc71069944"/>
      <w:bookmarkStart w:id="9" w:name="_Toc71069994"/>
      <w:bookmarkStart w:id="10" w:name="_Toc79160885"/>
      <w:bookmarkStart w:id="11" w:name="_Toc79161210"/>
      <w:r w:rsidRPr="00464A47">
        <w:rPr>
          <w:rtl/>
        </w:rPr>
        <w:t>ملكية الشركة / الكيان القانوني</w:t>
      </w:r>
      <w:bookmarkEnd w:id="6"/>
      <w:bookmarkEnd w:id="7"/>
      <w:bookmarkEnd w:id="8"/>
      <w:bookmarkEnd w:id="9"/>
      <w:bookmarkEnd w:id="10"/>
      <w:bookmarkEnd w:id="11"/>
    </w:p>
    <w:p w14:paraId="37496E6C" w14:textId="7B731EC6" w:rsidR="00636F9D" w:rsidRPr="00464A47" w:rsidRDefault="00636F9D" w:rsidP="00636F9D">
      <w:pPr>
        <w:rPr>
          <w:rFonts w:asciiTheme="minorBidi" w:hAnsiTheme="minorBidi"/>
          <w:lang w:bidi="ar-EG"/>
        </w:rPr>
      </w:pPr>
      <w:r w:rsidRPr="00464A47">
        <w:rPr>
          <w:rFonts w:asciiTheme="minorBidi" w:hAnsiTheme="minorBidi"/>
          <w:rtl/>
          <w:lang w:bidi="ar-EG"/>
        </w:rPr>
        <w:t xml:space="preserve">اكاديمية التطوير </w:t>
      </w:r>
      <w:r w:rsidR="001D4A32" w:rsidRPr="00464A47">
        <w:rPr>
          <w:rFonts w:asciiTheme="minorBidi" w:hAnsiTheme="minorBidi" w:hint="cs"/>
          <w:rtl/>
          <w:lang w:bidi="ar-EG"/>
        </w:rPr>
        <w:t>والتعلم</w:t>
      </w:r>
      <w:r w:rsidRPr="00464A47">
        <w:rPr>
          <w:rFonts w:asciiTheme="minorBidi" w:hAnsiTheme="minorBidi"/>
          <w:rtl/>
          <w:lang w:bidi="ar-EG"/>
        </w:rPr>
        <w:t xml:space="preserve"> هي شركة ناشئة ستكون شركة مساهمة مقفلة (</w:t>
      </w:r>
      <w:r w:rsidRPr="00464A47">
        <w:rPr>
          <w:rFonts w:asciiTheme="minorBidi" w:hAnsiTheme="minorBidi"/>
          <w:lang w:bidi="ar-EG"/>
        </w:rPr>
        <w:t>JSC</w:t>
      </w:r>
      <w:r w:rsidRPr="00464A47">
        <w:rPr>
          <w:rFonts w:asciiTheme="minorBidi" w:hAnsiTheme="minorBidi"/>
          <w:rtl/>
          <w:lang w:bidi="ar-EG"/>
        </w:rPr>
        <w:t xml:space="preserve">) معها ثلاثة مؤسسين ويعتبرون كيانًا قانونيًا منفصلاً مع ماسترز مصر كمساهم </w:t>
      </w:r>
      <w:r w:rsidR="001D4A32" w:rsidRPr="00464A47">
        <w:rPr>
          <w:rFonts w:asciiTheme="minorBidi" w:hAnsiTheme="minorBidi" w:hint="cs"/>
          <w:rtl/>
          <w:lang w:bidi="ar-EG"/>
        </w:rPr>
        <w:t>رئيسي،</w:t>
      </w:r>
      <w:r w:rsidRPr="00464A47">
        <w:rPr>
          <w:rFonts w:asciiTheme="minorBidi" w:hAnsiTheme="minorBidi"/>
          <w:rtl/>
          <w:lang w:bidi="ar-EG"/>
        </w:rPr>
        <w:t xml:space="preserve"> سيتم دمجها من خلال عملية التسجيل التي تم إنشاؤها من قبل قانون الشركات المصري من خلال تعيين مستشار قانوني ومراجع مالي.</w:t>
      </w:r>
    </w:p>
    <w:p w14:paraId="171DFFD3" w14:textId="77777777" w:rsidR="00636F9D" w:rsidRPr="00464A47" w:rsidRDefault="00636F9D" w:rsidP="00636F9D">
      <w:pPr>
        <w:rPr>
          <w:rFonts w:asciiTheme="minorBidi" w:hAnsiTheme="minorBidi"/>
          <w:lang w:bidi="ar-EG"/>
        </w:rPr>
      </w:pPr>
    </w:p>
    <w:p w14:paraId="74EC0C47" w14:textId="65AA6FA5" w:rsidR="00636F9D" w:rsidRPr="00464A47" w:rsidRDefault="00636F9D" w:rsidP="00636F9D">
      <w:bookmarkStart w:id="12" w:name="_Toc71069559"/>
      <w:bookmarkStart w:id="13" w:name="_Toc71069748"/>
      <w:bookmarkStart w:id="14" w:name="_Toc71069945"/>
      <w:bookmarkStart w:id="15" w:name="_Toc71069995"/>
      <w:bookmarkStart w:id="16" w:name="_Toc79160886"/>
      <w:bookmarkStart w:id="17" w:name="_Toc79161211"/>
      <w:r w:rsidRPr="00464A47">
        <w:rPr>
          <w:rtl/>
        </w:rPr>
        <w:t xml:space="preserve">الموقع </w:t>
      </w:r>
      <w:r w:rsidR="001D4A32" w:rsidRPr="00464A47">
        <w:rPr>
          <w:rFonts w:hint="cs"/>
          <w:rtl/>
        </w:rPr>
        <w:t>والتصميم</w:t>
      </w:r>
      <w:r w:rsidRPr="00464A47">
        <w:rPr>
          <w:rtl/>
        </w:rPr>
        <w:t xml:space="preserve"> الداخلي</w:t>
      </w:r>
      <w:bookmarkEnd w:id="12"/>
      <w:bookmarkEnd w:id="13"/>
      <w:bookmarkEnd w:id="14"/>
      <w:bookmarkEnd w:id="15"/>
      <w:bookmarkEnd w:id="16"/>
      <w:bookmarkEnd w:id="17"/>
    </w:p>
    <w:p w14:paraId="1E9FFCB3" w14:textId="510DF7EF" w:rsidR="00636F9D" w:rsidRPr="00464A47" w:rsidRDefault="00636F9D" w:rsidP="00636F9D">
      <w:pPr>
        <w:rPr>
          <w:rFonts w:asciiTheme="minorBidi" w:hAnsiTheme="minorBidi"/>
          <w:rtl/>
          <w:lang w:bidi="ar-EG"/>
        </w:rPr>
      </w:pPr>
      <w:r w:rsidRPr="00464A47">
        <w:rPr>
          <w:rFonts w:asciiTheme="minorBidi" w:hAnsiTheme="minorBidi"/>
          <w:rtl/>
          <w:lang w:bidi="ar-EG"/>
        </w:rPr>
        <w:t xml:space="preserve">يقع مقر الشركة في الطابق الأرضي مع منطقة مفتوحة في بزنس </w:t>
      </w:r>
      <w:r w:rsidR="001D4A32" w:rsidRPr="00464A47">
        <w:rPr>
          <w:rFonts w:asciiTheme="minorBidi" w:hAnsiTheme="minorBidi" w:hint="cs"/>
          <w:rtl/>
          <w:lang w:bidi="ar-EG"/>
        </w:rPr>
        <w:t>بارك،</w:t>
      </w:r>
      <w:r w:rsidRPr="00464A47">
        <w:rPr>
          <w:rFonts w:asciiTheme="minorBidi" w:hAnsiTheme="minorBidi"/>
          <w:rtl/>
          <w:lang w:bidi="ar-EG"/>
        </w:rPr>
        <w:t xml:space="preserve"> القاهرة فستيفال </w:t>
      </w:r>
      <w:r w:rsidR="001D4A32" w:rsidRPr="00464A47">
        <w:rPr>
          <w:rFonts w:asciiTheme="minorBidi" w:hAnsiTheme="minorBidi" w:hint="cs"/>
          <w:rtl/>
          <w:lang w:bidi="ar-EG"/>
        </w:rPr>
        <w:t>سيتي،</w:t>
      </w:r>
      <w:r w:rsidRPr="00464A47">
        <w:rPr>
          <w:rFonts w:asciiTheme="minorBidi" w:hAnsiTheme="minorBidi"/>
          <w:rtl/>
          <w:lang w:bidi="ar-EG"/>
        </w:rPr>
        <w:t xml:space="preserve"> التجمع </w:t>
      </w:r>
      <w:r w:rsidR="001D4A32" w:rsidRPr="00464A47">
        <w:rPr>
          <w:rFonts w:asciiTheme="minorBidi" w:hAnsiTheme="minorBidi" w:hint="cs"/>
          <w:rtl/>
          <w:lang w:bidi="ar-EG"/>
        </w:rPr>
        <w:t>الخامس،</w:t>
      </w:r>
      <w:r w:rsidRPr="00464A47">
        <w:rPr>
          <w:rFonts w:asciiTheme="minorBidi" w:hAnsiTheme="minorBidi"/>
          <w:rtl/>
          <w:lang w:bidi="ar-EG"/>
        </w:rPr>
        <w:t xml:space="preserve"> القاهرة </w:t>
      </w:r>
      <w:r w:rsidR="001D4A32" w:rsidRPr="00464A47">
        <w:rPr>
          <w:rFonts w:asciiTheme="minorBidi" w:hAnsiTheme="minorBidi" w:hint="cs"/>
          <w:rtl/>
          <w:lang w:bidi="ar-EG"/>
        </w:rPr>
        <w:t>الجديدة،</w:t>
      </w:r>
      <w:r w:rsidRPr="00464A47">
        <w:rPr>
          <w:rFonts w:asciiTheme="minorBidi" w:hAnsiTheme="minorBidi"/>
          <w:rtl/>
          <w:lang w:bidi="ar-EG"/>
        </w:rPr>
        <w:t xml:space="preserve"> </w:t>
      </w:r>
      <w:r w:rsidR="001D4A32" w:rsidRPr="00464A47">
        <w:rPr>
          <w:rFonts w:asciiTheme="minorBidi" w:hAnsiTheme="minorBidi" w:hint="cs"/>
          <w:rtl/>
          <w:lang w:bidi="ar-EG"/>
        </w:rPr>
        <w:t>مصر،</w:t>
      </w:r>
      <w:r w:rsidRPr="00464A47">
        <w:rPr>
          <w:rFonts w:asciiTheme="minorBidi" w:hAnsiTheme="minorBidi"/>
          <w:rtl/>
          <w:lang w:bidi="ar-EG"/>
        </w:rPr>
        <w:t xml:space="preserve"> سيكون إجمالي مساحة الشركة 300 متر مربع مع أثاث مريح وملون يتناسب مع طبيعة </w:t>
      </w:r>
      <w:proofErr w:type="gramStart"/>
      <w:r w:rsidRPr="00464A47">
        <w:rPr>
          <w:rFonts w:asciiTheme="minorBidi" w:hAnsiTheme="minorBidi"/>
          <w:rtl/>
          <w:lang w:bidi="ar-EG"/>
        </w:rPr>
        <w:t>أعمالنا ،</w:t>
      </w:r>
      <w:proofErr w:type="gramEnd"/>
      <w:r w:rsidRPr="00464A47">
        <w:rPr>
          <w:rFonts w:asciiTheme="minorBidi" w:hAnsiTheme="minorBidi"/>
          <w:rtl/>
          <w:lang w:bidi="ar-EG"/>
        </w:rPr>
        <w:t xml:space="preserve"> بالإضافة إلى أننا سوف نستخدم أحدث التقنيات لغرف التدريب.</w:t>
      </w:r>
    </w:p>
    <w:sectPr w:rsidR="00636F9D" w:rsidRPr="00464A47" w:rsidSect="00937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E2C49"/>
    <w:multiLevelType w:val="hybridMultilevel"/>
    <w:tmpl w:val="72D613DC"/>
    <w:lvl w:ilvl="0" w:tplc="04090001">
      <w:start w:val="1"/>
      <w:numFmt w:val="bullet"/>
      <w:lvlText w:val=""/>
      <w:lvlJc w:val="left"/>
      <w:pPr>
        <w:ind w:left="582" w:hanging="360"/>
      </w:pPr>
      <w:rPr>
        <w:rFonts w:ascii="Symbol" w:hAnsi="Symbol"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1" w15:restartNumberingAfterBreak="0">
    <w:nsid w:val="329961EF"/>
    <w:multiLevelType w:val="hybridMultilevel"/>
    <w:tmpl w:val="C406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364817">
    <w:abstractNumId w:val="0"/>
  </w:num>
  <w:num w:numId="2" w16cid:durableId="143605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7A"/>
    <w:rsid w:val="001D4A32"/>
    <w:rsid w:val="00636F9D"/>
    <w:rsid w:val="00937A60"/>
    <w:rsid w:val="00B97E92"/>
    <w:rsid w:val="00BD597A"/>
    <w:rsid w:val="00DA6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19EC"/>
  <w15:chartTrackingRefBased/>
  <w15:docId w15:val="{22A13387-FD97-4E94-8A2F-87615B3A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97A"/>
    <w:pPr>
      <w:keepNext/>
      <w:keepLines/>
      <w:spacing w:before="240" w:after="0"/>
      <w:outlineLvl w:val="0"/>
    </w:pPr>
    <w:rPr>
      <w:rFonts w:asciiTheme="majorHAnsi" w:eastAsiaTheme="majorEastAsia" w:hAnsiTheme="majorHAnsi" w:cstheme="majorBidi"/>
      <w:b/>
      <w:bCs/>
      <w:color w:val="2F5496" w:themeColor="accent1" w:themeShade="BF"/>
      <w:sz w:val="32"/>
      <w:szCs w:val="32"/>
      <w:u w:val="single"/>
    </w:rPr>
  </w:style>
  <w:style w:type="paragraph" w:styleId="Heading2">
    <w:name w:val="heading 2"/>
    <w:basedOn w:val="Normal"/>
    <w:next w:val="Normal"/>
    <w:link w:val="Heading2Char"/>
    <w:uiPriority w:val="9"/>
    <w:unhideWhenUsed/>
    <w:qFormat/>
    <w:rsid w:val="00BD597A"/>
    <w:pPr>
      <w:ind w:left="-138"/>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97A"/>
    <w:rPr>
      <w:rFonts w:asciiTheme="majorHAnsi" w:eastAsiaTheme="majorEastAsia" w:hAnsiTheme="majorHAnsi" w:cstheme="majorBidi"/>
      <w:b/>
      <w:bCs/>
      <w:color w:val="2F5496" w:themeColor="accent1" w:themeShade="BF"/>
      <w:sz w:val="32"/>
      <w:szCs w:val="32"/>
      <w:u w:val="single"/>
    </w:rPr>
  </w:style>
  <w:style w:type="character" w:customStyle="1" w:styleId="Heading2Char">
    <w:name w:val="Heading 2 Char"/>
    <w:basedOn w:val="DefaultParagraphFont"/>
    <w:link w:val="Heading2"/>
    <w:uiPriority w:val="9"/>
    <w:rsid w:val="00BD597A"/>
    <w:rPr>
      <w:sz w:val="32"/>
      <w:szCs w:val="32"/>
    </w:rPr>
  </w:style>
  <w:style w:type="paragraph" w:styleId="ListParagraph">
    <w:name w:val="List Paragraph"/>
    <w:basedOn w:val="Normal"/>
    <w:uiPriority w:val="34"/>
    <w:qFormat/>
    <w:rsid w:val="00636F9D"/>
    <w:pPr>
      <w:ind w:left="720"/>
      <w:contextualSpacing/>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elsayed</dc:creator>
  <cp:keywords/>
  <dc:description/>
  <cp:lastModifiedBy>mohamed elsayed</cp:lastModifiedBy>
  <cp:revision>3</cp:revision>
  <dcterms:created xsi:type="dcterms:W3CDTF">2022-07-18T09:49:00Z</dcterms:created>
  <dcterms:modified xsi:type="dcterms:W3CDTF">2022-07-18T16:58:00Z</dcterms:modified>
</cp:coreProperties>
</file>